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4B" w:rsidRPr="0070277F" w:rsidRDefault="0045754B" w:rsidP="0045754B">
      <w:pPr>
        <w:spacing w:after="0"/>
        <w:rPr>
          <w:b/>
          <w:bCs/>
          <w:sz w:val="28"/>
          <w:szCs w:val="28"/>
        </w:rPr>
      </w:pPr>
      <w:r w:rsidRPr="0070277F">
        <w:rPr>
          <w:b/>
          <w:bCs/>
          <w:sz w:val="28"/>
          <w:szCs w:val="28"/>
        </w:rPr>
        <w:t>XIX Międzynarodowa Konferencja Nafta i Gaz 2022</w:t>
      </w:r>
    </w:p>
    <w:p w:rsidR="0045754B" w:rsidRPr="0070277F" w:rsidRDefault="0045754B" w:rsidP="0045754B">
      <w:pPr>
        <w:spacing w:after="0"/>
        <w:rPr>
          <w:b/>
          <w:bCs/>
          <w:sz w:val="28"/>
          <w:szCs w:val="28"/>
        </w:rPr>
      </w:pPr>
      <w:r w:rsidRPr="0070277F">
        <w:rPr>
          <w:b/>
          <w:bCs/>
          <w:sz w:val="28"/>
          <w:szCs w:val="28"/>
        </w:rPr>
        <w:t xml:space="preserve">Warszawa, 7 czerwca, Hotel </w:t>
      </w:r>
      <w:proofErr w:type="spellStart"/>
      <w:r w:rsidRPr="0070277F">
        <w:rPr>
          <w:b/>
          <w:bCs/>
          <w:sz w:val="28"/>
          <w:szCs w:val="28"/>
        </w:rPr>
        <w:t>Novotel</w:t>
      </w:r>
      <w:proofErr w:type="spellEnd"/>
      <w:r w:rsidRPr="0070277F">
        <w:rPr>
          <w:b/>
          <w:bCs/>
          <w:sz w:val="28"/>
          <w:szCs w:val="28"/>
        </w:rPr>
        <w:t xml:space="preserve"> </w:t>
      </w:r>
      <w:r w:rsidRPr="0070277F">
        <w:rPr>
          <w:b/>
          <w:bCs/>
          <w:sz w:val="28"/>
          <w:szCs w:val="28"/>
        </w:rPr>
        <w:t xml:space="preserve">Warszawa </w:t>
      </w:r>
      <w:r w:rsidRPr="0070277F">
        <w:rPr>
          <w:b/>
          <w:bCs/>
          <w:sz w:val="28"/>
          <w:szCs w:val="28"/>
        </w:rPr>
        <w:t xml:space="preserve">Airport . </w:t>
      </w:r>
    </w:p>
    <w:p w:rsidR="0045754B" w:rsidRDefault="0045754B" w:rsidP="0045754B">
      <w:pPr>
        <w:spacing w:after="0"/>
        <w:rPr>
          <w:b/>
          <w:bCs/>
        </w:rPr>
      </w:pPr>
    </w:p>
    <w:p w:rsidR="0045754B" w:rsidRPr="0045754B" w:rsidRDefault="0045754B" w:rsidP="0045754B">
      <w:pPr>
        <w:spacing w:after="0"/>
        <w:rPr>
          <w:b/>
          <w:bCs/>
        </w:rPr>
      </w:pPr>
      <w:r w:rsidRPr="0045754B">
        <w:rPr>
          <w:b/>
          <w:bCs/>
        </w:rPr>
        <w:t>Konferencja Nafta i Gaz po raz dziewiętnasty</w:t>
      </w:r>
      <w:r>
        <w:rPr>
          <w:b/>
          <w:bCs/>
        </w:rPr>
        <w:t>.</w:t>
      </w:r>
    </w:p>
    <w:p w:rsidR="0045754B" w:rsidRPr="0045754B" w:rsidRDefault="0045754B" w:rsidP="0045754B">
      <w:pPr>
        <w:spacing w:after="0"/>
        <w:rPr>
          <w:b/>
          <w:bCs/>
        </w:rPr>
      </w:pPr>
      <w:r w:rsidRPr="0045754B">
        <w:rPr>
          <w:b/>
          <w:bCs/>
        </w:rPr>
        <w:t>W poszukiwaniu bezpieczeństwa energetycznego i nowych technologii.</w:t>
      </w:r>
    </w:p>
    <w:p w:rsidR="0045754B" w:rsidRDefault="0045754B" w:rsidP="0045754B"/>
    <w:p w:rsidR="0045754B" w:rsidRDefault="0045754B" w:rsidP="0045754B">
      <w:pPr>
        <w:jc w:val="both"/>
      </w:pPr>
      <w:r>
        <w:t xml:space="preserve">Po raz pierwszy od rozpętania przez Rosję wojny z Ukrainą odbędzie się </w:t>
      </w:r>
      <w:r w:rsidRPr="0045754B">
        <w:t xml:space="preserve">w Warszawie </w:t>
      </w:r>
      <w:r>
        <w:t>międzynarodowa konferencja</w:t>
      </w:r>
      <w:r>
        <w:t xml:space="preserve"> </w:t>
      </w:r>
      <w:r>
        <w:t>poświęcona rynkom nafty i gazu, inwestycjom i strategiom w nowej sytuacji międzynarodowej.</w:t>
      </w:r>
    </w:p>
    <w:p w:rsidR="0045754B" w:rsidRDefault="0045754B" w:rsidP="0045754B">
      <w:pPr>
        <w:jc w:val="both"/>
      </w:pPr>
      <w:r>
        <w:t>W pięciu sesjach dyskusyjnych udział weźmie około czterdziestu przedstawicieli kierownictw polskich spółek, polityków, analityków z kraju i zagranicy, specjalistów od rozwiązań technicznych.</w:t>
      </w:r>
    </w:p>
    <w:p w:rsidR="0045754B" w:rsidRDefault="0045754B" w:rsidP="0045754B">
      <w:pPr>
        <w:jc w:val="both"/>
      </w:pPr>
      <w:r>
        <w:t xml:space="preserve">Tematyka kolejnych sesji obejmuje bezpieczeństwo energetyczne Polski, zmiany w polityce energetycznej Europy pod wpływem nowej sytuacji geopolitycznej, rynek gazu w Europie Środkowo - Wschodniej po upadku projektu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2, strategie Niemiec</w:t>
      </w:r>
      <w:r w:rsidR="00F83093">
        <w:t xml:space="preserve"> i </w:t>
      </w:r>
      <w:r>
        <w:t xml:space="preserve">pozostałych członków UE </w:t>
      </w:r>
      <w:r w:rsidR="00F83093">
        <w:t>oraz</w:t>
      </w:r>
      <w:bookmarkStart w:id="0" w:name="_GoBack"/>
      <w:bookmarkEnd w:id="0"/>
      <w:r>
        <w:t xml:space="preserve"> USA</w:t>
      </w:r>
      <w:r w:rsidR="0070277F">
        <w:t>.</w:t>
      </w:r>
    </w:p>
    <w:p w:rsidR="0045754B" w:rsidRDefault="0070277F" w:rsidP="0045754B">
      <w:pPr>
        <w:jc w:val="both"/>
      </w:pPr>
      <w:r>
        <w:t>O</w:t>
      </w:r>
      <w:r w:rsidR="0045754B">
        <w:t xml:space="preserve">mówione zostaną zagadnienia </w:t>
      </w:r>
      <w:r>
        <w:t xml:space="preserve">dotyczące </w:t>
      </w:r>
      <w:r w:rsidR="0045754B">
        <w:t>nowej strategii i inwestycji dla rynku gazu, perspektywy współpracy gazowej w ramach Unii, wąskie</w:t>
      </w:r>
      <w:r>
        <w:t>go</w:t>
      </w:r>
      <w:r w:rsidR="0045754B">
        <w:t xml:space="preserve"> gardła polskiej infrastruktury gazowej, taksonomii i finansowania projektów inwestycyjnych, poszukiwania złóż węglowodorów w Polsce.</w:t>
      </w:r>
    </w:p>
    <w:p w:rsidR="0045754B" w:rsidRDefault="0045754B" w:rsidP="0045754B">
      <w:pPr>
        <w:jc w:val="both"/>
      </w:pPr>
      <w:r>
        <w:t>W debacie na temat polskiego przemysłu rafineryjnego mowa będzie o nowym modelu polskiego rynku nafty, inwestycjach w polskim przemyśle paliwowym, nowych technologiach dla starych rafinerii, gospodarce wodorowej w Polsce i rozwoju morskiej energetyki wiatrowej.</w:t>
      </w:r>
    </w:p>
    <w:p w:rsidR="0045754B" w:rsidRDefault="0045754B" w:rsidP="0045754B">
      <w:pPr>
        <w:jc w:val="both"/>
      </w:pPr>
      <w:r>
        <w:t>Eksperci Klubu Jagiellońskiego na podstawie swojego raportu Fit for 55 - Stan gry poprowad</w:t>
      </w:r>
      <w:r>
        <w:t xml:space="preserve">zą </w:t>
      </w:r>
      <w:r>
        <w:t>dyskusję o szansach i zagrożeniach na drodze do neutralności klimatycznej .</w:t>
      </w:r>
    </w:p>
    <w:p w:rsidR="0045754B" w:rsidRDefault="0045754B" w:rsidP="0045754B">
      <w:pPr>
        <w:jc w:val="both"/>
      </w:pPr>
      <w:r>
        <w:t>Oddzielna sesja będzie poświęcona nowym technologiom w dziedzinie infrastruktury nafty i gazu.</w:t>
      </w:r>
    </w:p>
    <w:p w:rsidR="0045754B" w:rsidRDefault="0045754B" w:rsidP="0045754B">
      <w:pPr>
        <w:jc w:val="both"/>
      </w:pPr>
      <w:r>
        <w:t>Pogląd tych menadżerów i polityków, którzy obecnie decydują o kształcie sektora nafty i gazu,  zostanie skonfrontowany z opinią publicystów, zajmujących się od lat obserwacją polskiej polityki energetycznej.</w:t>
      </w:r>
    </w:p>
    <w:p w:rsidR="0045754B" w:rsidRDefault="0045754B" w:rsidP="0045754B">
      <w:pPr>
        <w:jc w:val="both"/>
      </w:pPr>
      <w:r>
        <w:t xml:space="preserve">Patronami konferencji Nafta i Gaz 2022 są </w:t>
      </w:r>
      <w:r w:rsidRPr="0045754B">
        <w:rPr>
          <w:b/>
          <w:bCs/>
        </w:rPr>
        <w:t>Minister</w:t>
      </w:r>
      <w:r w:rsidRPr="0045754B">
        <w:rPr>
          <w:b/>
          <w:bCs/>
        </w:rPr>
        <w:t>stwo</w:t>
      </w:r>
      <w:r w:rsidRPr="0045754B">
        <w:rPr>
          <w:b/>
          <w:bCs/>
        </w:rPr>
        <w:t xml:space="preserve"> Klimatu i Środowiska</w:t>
      </w:r>
      <w:r>
        <w:t xml:space="preserve">, </w:t>
      </w:r>
      <w:r w:rsidRPr="0045754B">
        <w:rPr>
          <w:b/>
          <w:bCs/>
        </w:rPr>
        <w:t>N</w:t>
      </w:r>
      <w:r w:rsidRPr="0045754B">
        <w:rPr>
          <w:b/>
          <w:bCs/>
        </w:rPr>
        <w:t>arodowe Centrum Badań i Rozwoju</w:t>
      </w:r>
      <w:r>
        <w:t xml:space="preserve">, </w:t>
      </w:r>
      <w:r w:rsidRPr="0045754B">
        <w:rPr>
          <w:b/>
          <w:bCs/>
        </w:rPr>
        <w:t>Urząd Regulacji Energetyki</w:t>
      </w:r>
      <w:r>
        <w:t xml:space="preserve">, </w:t>
      </w:r>
      <w:r w:rsidRPr="0045754B">
        <w:rPr>
          <w:b/>
          <w:bCs/>
        </w:rPr>
        <w:t xml:space="preserve">Państwowy Instytut Geologiczny- </w:t>
      </w:r>
      <w:r>
        <w:rPr>
          <w:b/>
          <w:bCs/>
        </w:rPr>
        <w:t xml:space="preserve">Państwowy </w:t>
      </w:r>
      <w:r w:rsidRPr="0045754B">
        <w:rPr>
          <w:b/>
          <w:bCs/>
        </w:rPr>
        <w:t>Instytut Badawczy</w:t>
      </w:r>
      <w:r>
        <w:t xml:space="preserve">, </w:t>
      </w:r>
      <w:r>
        <w:t xml:space="preserve"> </w:t>
      </w:r>
      <w:r w:rsidRPr="0045754B">
        <w:rPr>
          <w:b/>
          <w:bCs/>
        </w:rPr>
        <w:t>Izba Gospodarcza Gazownictwa</w:t>
      </w:r>
      <w:r>
        <w:t xml:space="preserve"> i </w:t>
      </w:r>
      <w:r w:rsidRPr="0045754B">
        <w:rPr>
          <w:b/>
          <w:bCs/>
        </w:rPr>
        <w:t>Pracodawcy RP</w:t>
      </w:r>
      <w:r>
        <w:t>.</w:t>
      </w:r>
    </w:p>
    <w:p w:rsidR="0045754B" w:rsidRPr="0045754B" w:rsidRDefault="0045754B" w:rsidP="0045754B">
      <w:pPr>
        <w:jc w:val="both"/>
        <w:rPr>
          <w:b/>
          <w:bCs/>
          <w:sz w:val="28"/>
          <w:szCs w:val="28"/>
        </w:rPr>
      </w:pPr>
      <w:r w:rsidRPr="0045754B">
        <w:rPr>
          <w:b/>
          <w:bCs/>
        </w:rPr>
        <w:t>Partne</w:t>
      </w:r>
      <w:r w:rsidRPr="0045754B">
        <w:rPr>
          <w:b/>
          <w:bCs/>
        </w:rPr>
        <w:t xml:space="preserve">r </w:t>
      </w:r>
      <w:r>
        <w:rPr>
          <w:b/>
          <w:bCs/>
        </w:rPr>
        <w:t>S</w:t>
      </w:r>
      <w:r w:rsidRPr="0045754B">
        <w:rPr>
          <w:b/>
          <w:bCs/>
        </w:rPr>
        <w:t>trategiczny</w:t>
      </w:r>
      <w:r>
        <w:rPr>
          <w:b/>
          <w:bCs/>
        </w:rPr>
        <w:t xml:space="preserve"> </w:t>
      </w:r>
      <w:r w:rsidRPr="0045754B">
        <w:t>k</w:t>
      </w:r>
      <w:r w:rsidRPr="0045754B">
        <w:t>onferencji</w:t>
      </w:r>
      <w:r>
        <w:t xml:space="preserve"> </w:t>
      </w:r>
      <w:r>
        <w:t>jest</w:t>
      </w:r>
      <w:r>
        <w:t xml:space="preserve">  </w:t>
      </w:r>
      <w:r w:rsidRPr="0045754B">
        <w:rPr>
          <w:b/>
          <w:bCs/>
          <w:sz w:val="28"/>
          <w:szCs w:val="28"/>
        </w:rPr>
        <w:t>PERN</w:t>
      </w:r>
      <w:r w:rsidRPr="0045754B">
        <w:rPr>
          <w:b/>
          <w:bCs/>
          <w:sz w:val="28"/>
          <w:szCs w:val="28"/>
        </w:rPr>
        <w:t xml:space="preserve"> S.A.</w:t>
      </w:r>
    </w:p>
    <w:p w:rsidR="0045754B" w:rsidRPr="0045754B" w:rsidRDefault="0045754B" w:rsidP="0045754B">
      <w:pPr>
        <w:jc w:val="both"/>
        <w:rPr>
          <w:b/>
          <w:bCs/>
        </w:rPr>
      </w:pPr>
      <w:r w:rsidRPr="0045754B">
        <w:rPr>
          <w:b/>
          <w:bCs/>
        </w:rPr>
        <w:t>Partner</w:t>
      </w:r>
      <w:r>
        <w:rPr>
          <w:b/>
          <w:bCs/>
        </w:rPr>
        <w:t>zy Nafta i Gaz 20202</w:t>
      </w:r>
      <w:r>
        <w:t xml:space="preserve">: </w:t>
      </w:r>
      <w:r w:rsidRPr="0045754B">
        <w:rPr>
          <w:b/>
          <w:bCs/>
        </w:rPr>
        <w:t>PGNiG</w:t>
      </w:r>
      <w:r w:rsidRPr="0045754B">
        <w:rPr>
          <w:b/>
          <w:bCs/>
        </w:rPr>
        <w:t xml:space="preserve"> S.A.</w:t>
      </w:r>
      <w:r>
        <w:rPr>
          <w:b/>
          <w:bCs/>
        </w:rPr>
        <w:t xml:space="preserve">, </w:t>
      </w:r>
      <w:r w:rsidRPr="0045754B">
        <w:rPr>
          <w:b/>
          <w:bCs/>
        </w:rPr>
        <w:t>Orlen</w:t>
      </w:r>
      <w:r w:rsidRPr="0045754B">
        <w:rPr>
          <w:b/>
          <w:bCs/>
        </w:rPr>
        <w:t xml:space="preserve"> S.A. </w:t>
      </w:r>
      <w:r w:rsidRPr="0045754B">
        <w:rPr>
          <w:b/>
          <w:bCs/>
        </w:rPr>
        <w:t xml:space="preserve"> i Gaz System</w:t>
      </w:r>
      <w:r w:rsidRPr="0045754B">
        <w:rPr>
          <w:b/>
          <w:bCs/>
        </w:rPr>
        <w:t xml:space="preserve"> S.A.</w:t>
      </w:r>
    </w:p>
    <w:p w:rsidR="0045754B" w:rsidRDefault="0045754B" w:rsidP="0045754B">
      <w:pPr>
        <w:jc w:val="both"/>
      </w:pPr>
      <w:r w:rsidRPr="0045754B">
        <w:rPr>
          <w:b/>
          <w:bCs/>
        </w:rPr>
        <w:t>Konferencja Nafta i Gaz 2022</w:t>
      </w:r>
      <w:r>
        <w:t xml:space="preserve"> organizowana jest jak zwykle przez </w:t>
      </w:r>
      <w:r w:rsidRPr="0045754B">
        <w:rPr>
          <w:b/>
          <w:bCs/>
        </w:rPr>
        <w:t>Zarząd Targów Warszawskich S.A.</w:t>
      </w:r>
      <w:r>
        <w:t xml:space="preserve"> /  tel. 600</w:t>
      </w:r>
      <w:r>
        <w:t> </w:t>
      </w:r>
      <w:r>
        <w:t>400</w:t>
      </w:r>
      <w:r>
        <w:t xml:space="preserve"> </w:t>
      </w:r>
      <w:r>
        <w:t xml:space="preserve">813, </w:t>
      </w:r>
      <w:r>
        <w:t>664 307 193; e-</w:t>
      </w:r>
      <w:r>
        <w:t xml:space="preserve">mail </w:t>
      </w:r>
      <w:hyperlink r:id="rId4" w:history="1">
        <w:r w:rsidRPr="00DB4C8F">
          <w:rPr>
            <w:rStyle w:val="Hipercze"/>
          </w:rPr>
          <w:t>milewska@ztw.pl</w:t>
        </w:r>
      </w:hyperlink>
      <w:r>
        <w:t>; www.naftaigaz.ztw.pl/</w:t>
      </w:r>
    </w:p>
    <w:sectPr w:rsidR="0045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B"/>
    <w:rsid w:val="00286E74"/>
    <w:rsid w:val="0045754B"/>
    <w:rsid w:val="0070277F"/>
    <w:rsid w:val="00F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1152"/>
  <w15:chartTrackingRefBased/>
  <w15:docId w15:val="{C8D4FAB1-915E-4506-AE22-92EFBD50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5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wska@zt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2</cp:revision>
  <dcterms:created xsi:type="dcterms:W3CDTF">2022-05-25T09:27:00Z</dcterms:created>
  <dcterms:modified xsi:type="dcterms:W3CDTF">2022-05-25T09:40:00Z</dcterms:modified>
</cp:coreProperties>
</file>